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_GBK" w:cs="Times New Roman"/>
          <w:sz w:val="44"/>
        </w:rPr>
      </w:pPr>
    </w:p>
    <w:p>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习近平在青海考察时强调</w:t>
      </w:r>
    </w:p>
    <w:p>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持续推进青藏高原生态保护</w:t>
      </w:r>
    </w:p>
    <w:p>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和高质量发展 奋力谱写中国式现代化青海篇章</w:t>
      </w:r>
    </w:p>
    <w:p>
      <w:pPr>
        <w:spacing w:line="580" w:lineRule="exact"/>
        <w:jc w:val="both"/>
        <w:rPr>
          <w:rFonts w:hint="eastAsia" w:ascii="Times New Roman" w:hAnsi="Times New Roman" w:eastAsia="仿宋_GB2312" w:cs="Times New Roman"/>
          <w:sz w:val="32"/>
          <w:szCs w:val="32"/>
        </w:rPr>
      </w:pPr>
    </w:p>
    <w:p>
      <w:pPr>
        <w:spacing w:line="58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来源：“学习强国”学习平台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新华社西宁6月20日电 中共中央总书记、国家主席、中央军委主席习近平近日在青海考察时强调，青海要认真贯彻党中央决策部署，完整准确全面贯彻新发展理念，牢牢把握青海在全国发展大局中的战略定位，充分发挥自身优势，坚持深化改革、扩大开放，坚持生态优先、绿色发展，坚持民族团结、共同富裕，在推进青藏高原生态保护和高质量发展上取得更大进展，奋力谱写中国式现代化青海篇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sz w:val="32"/>
          <w:szCs w:val="32"/>
        </w:rPr>
        <w:t>6月18日至19日，习近平在青海省委书记陈刚和省长吴晓军陪同下，深入西宁市的学校、宗教场所等进行调研。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18日下午，习近平首先来到果洛西宁民族中学考察。这是一所隶属于果洛藏族自治州的寄宿制中学，由上海市投资援建。习近平听取上海等东部地区援助青海教育工作和学校建设情况介绍，详细询问学生构成、课程设置、体育锻炼、普通话水平等情况，走进食堂、宿舍楼察看学生就餐和住宿条件，嘱咐食堂工作人员一定要确保学生饮食安全、营养可口。之后，他来到高一（1）班教室，观摩“新时代、新家乡”主题思政课。了解到学校将思政课内容融入日常教学，听了孩子们讲述新时代家乡的可喜变化，看了孩子们的画作，习近平十分高兴。他说，包括教育在内的东西部协作和对口支援取得显著成效，充分彰显了中国共产党领导和中国特色社会主义制度的优势，充分体现了中华民族大家庭的温暖。要把铸牢中华民族共同体意识作为学校思政课的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教学楼前广场上，师生们纷纷围拢过来，高声向总书记问好。习近平亲切地对大家说，我到西宁第一站就来看望老师和同学们。上海援建的这所中学，培养来自果洛牧区的各民族孩子，成效明显，意义深远。希望孩子们倍加珍惜这里的良好条件，心怀感恩、好好学习，德智体美劳全面发展，立志成为中国特色社会主义事业的接班人和建设者，努力为自己赢得人生出彩的机会。他祝孩子们学有所成、健康成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随后，习近平来到位于西宁市城中区的宏觉寺。在寺前院落，宏觉寺民主管理委员会负责人向总书记敬献哈达，僧人提香炉、持宝伞迎接总书记。习近平参观青海省民族团结进步教育基地展陈等，了解寺庙历史沿革、老一辈革命家关心推动民族工作和宗教工作的情况。他走进大殿，听取寺庙加强日常管理、促进民族团结进步等情况介绍。习近平指出，宏觉寺这座千年古刹，在增进历代中央政府与藏传佛教联系方面发挥了重要的桥梁纽带作用。要保护好这份珍贵的历史文化遗产，为铸牢中华民族共同体意识、促进民族团结进步作出新贡献。要向老一辈革命家学习，把新时代党的统战工作、民族工作、宗教工作做得更好。习近平强调，以中国式现代化全面推进强国建设、民族复兴伟业，需要全国各族人民包括广大信教群众团结奋斗。希望青海藏传佛教界弘扬爱国爱教优良传统，促进宗教和顺、社会和谐、民族和睦，在中国式现代化进程中发挥积极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19日上午，习近平听取青海省委和省政府工作汇报，对青海各项工作取得的成绩给予肯定。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青海承担着维护生态安全的重大使命，产业发展必须坚持有所为、有所不为，着力培育体现本地特色和优势的现代化产业体系。要有效集聚资源要素，加快建设世界级盐湖产业基地，打造国家清洁能源产业高地、国际生态旅游目的地、绿色有机农畜产品输出地。坚持科技研发和成果转化两手抓，广泛应用新技术，因地制宜改造提升传统产业、发展战略性新兴产业，培育新质生产力。进一步全面深化改革、扩大开放，优化营商环境，主动对接长江经济带发展等重大战略，推动绿色丝绸之路建设。统筹省内区域协调发展，发挥好西宁、海东、海西支撑作用，因地制宜发展县域经济、特色产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强调，青藏高原生态系统丰富多样、也十分脆弱，加强生态环境保护，实现生态功能最大化，是这一区域的主要任务。要始终坚持生态优先、绿色发展，认真实施青藏高原生态保护法，全面落实主体功能区规划要求，把青藏高原建设成为生态文明高地。坚持山水林田湖草沙一体化保护和系统治理，加快实施重要生态系统保护和修复重大工程，巩固提升生态环境保护成效。重中之重是把三江源这个“中华水塔”守护好，保护生物多样性，提升水源涵养能力。加强以国家公园为主体的自然保护地体系建设，打造具有国家代表性和世界影响力的自然保护地典范。有序推进重点领域节能降碳，发展生态友好型产业，加快构建新型能源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要切实保障和改善民生，尽力而为、量力而行，多办顺民意、惠民生、暖民心的实事，扎实解决群众急难愁盼问题。统筹谋划基本公共服务设施布局，着力增强基本公共服务的均衡性可及性。乡村振兴要突出农牧民增收这个重点，加快推进高原特色种业振兴行动，发展绿色有机农牧业，打响高原土特产品牌。推进高原美丽乡村建设，推动移风易俗。落实防止返贫监测帮扶机制，确保不发生规模性返贫。继续做好积石山地震灾后恢复重建工作，加强防灾减灾救灾能力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强调，青海是我国少数民族分布集中的省份，要继续做好民族工作和宗教工作。全面贯彻新时代党的民族工作大政方针，坚持以铸牢中华民族共同体意识为主线，广泛开展民族团结进步创建工作，促进各民族全方位嵌入、广泛交往交流交融。全面贯彻新时代党的宗教工作理论和方针政策，坚持我国宗教中国化方向，依法加强宗教事务管理特别是宗教活动场所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目前正在开展党纪学习教育，要真抓实学、善始善终，以学纪知纪明纪促进遵纪守纪执纪。大力弘扬以改革创新为核心的时代精神和青藏高原精神，激励党员、干部进一步解放思想、转变观念，锐意进取、担当作为。坚持党性党风党纪一起抓、正风肃纪反腐相贯通，推进作风建设常态化长效化，持续深化整治形式主义为基层减负。完善一体推进不敢腐、不能腐、不想腐工作机制，以风清气正的政治生态引领形成正气充盈的社会生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李干杰、何立峰及中央和国家机关有关部门负责同志陪同考察。</w:t>
      </w:r>
    </w:p>
    <w:sectPr>
      <w:footerReference r:id="rId3" w:type="default"/>
      <w:pgSz w:w="11906" w:h="16838"/>
      <w:pgMar w:top="2041"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01219"/>
      <w:docPartObj>
        <w:docPartGallery w:val="autotext"/>
      </w:docPartObj>
    </w:sdtPr>
    <w:sdtEndPr>
      <w:rPr>
        <w:rFonts w:ascii="Times New Roman" w:hAnsi="Times New Roman" w:eastAsia="宋体" w:cs="Times New Roman"/>
        <w:sz w:val="28"/>
        <w:szCs w:val="28"/>
      </w:rPr>
    </w:sdtEndPr>
    <w:sdtContent>
      <w:p>
        <w:pPr>
          <w:pStyle w:val="2"/>
          <w:jc w:val="cente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w:t>
        </w:r>
        <w:r>
          <w:rPr>
            <w:rFonts w:ascii="Times New Roman" w:hAnsi="Times New Roman" w:eastAsia="宋体" w:cs="Times New Roman"/>
            <w:sz w:val="28"/>
            <w:szCs w:val="28"/>
          </w:rPr>
          <w:t xml:space="preserve"> 7 -</w:t>
        </w:r>
        <w:r>
          <w:rPr>
            <w:rFonts w:ascii="Times New Roman" w:hAnsi="Times New Roman" w:eastAsia="宋体"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00283DDA"/>
    <w:rsid w:val="00283DDA"/>
    <w:rsid w:val="008F2752"/>
    <w:rsid w:val="00BF3744"/>
    <w:rsid w:val="00C723E5"/>
    <w:rsid w:val="00E24F98"/>
    <w:rsid w:val="00F00BD2"/>
    <w:rsid w:val="03AD3F54"/>
    <w:rsid w:val="106E1C66"/>
    <w:rsid w:val="17543053"/>
    <w:rsid w:val="1DD1685D"/>
    <w:rsid w:val="21A864C6"/>
    <w:rsid w:val="3BB2617C"/>
    <w:rsid w:val="49463DD2"/>
    <w:rsid w:val="4DB426F7"/>
    <w:rsid w:val="57126C51"/>
    <w:rsid w:val="572D2C22"/>
    <w:rsid w:val="5AE738B1"/>
    <w:rsid w:val="5C981DBF"/>
    <w:rsid w:val="6CCB618B"/>
    <w:rsid w:val="7C39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588</Words>
  <Characters>592</Characters>
  <Lines>27</Lines>
  <Paragraphs>7</Paragraphs>
  <TotalTime>8</TotalTime>
  <ScaleCrop>false</ScaleCrop>
  <LinksUpToDate>false</LinksUpToDate>
  <CharactersWithSpaces>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2024-01-16T04:20:00Z</dcterms:created>
  <dc:creator>Administrator</dc:creator>
  <cp:lastModifiedBy>wow.</cp:lastModifiedBy>
  <dcterms:modified xsi:type="dcterms:W3CDTF">2024-06-24T04:32:00Z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CA1F3DE955BD4FDC9724782840D91E4D_13</vt:lpwstr>
  </property>
</Properties>
</file>