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44"/>
        </w:rPr>
      </w:pP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习近平在宁夏考察时强调</w:t>
      </w: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 xml:space="preserve">建设黄河流域生态保护和高质量发展先行区 </w:t>
      </w:r>
    </w:p>
    <w:p>
      <w:pPr>
        <w:spacing w:line="580" w:lineRule="exact"/>
        <w:jc w:val="center"/>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在中国式现代化建设中谱写好宁夏篇章</w:t>
      </w:r>
    </w:p>
    <w:p>
      <w:pPr>
        <w:spacing w:line="580" w:lineRule="exact"/>
        <w:jc w:val="both"/>
        <w:rPr>
          <w:rFonts w:hint="eastAsia" w:ascii="Times New Roman" w:hAnsi="Times New Roman" w:eastAsia="仿宋_GB2312" w:cs="Times New Roman"/>
          <w:sz w:val="32"/>
          <w:szCs w:val="32"/>
        </w:rPr>
      </w:pPr>
    </w:p>
    <w:p>
      <w:pPr>
        <w:spacing w:line="58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来源：“学习强国”学习平台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新华社银川6月21日电 中共中央总书记、国家主席、中央军委主席习近平近日在宁夏考察时强调，宁夏要深入贯彻新发展理念，坚持稳中求进工作总基调，以铸牢中华民族共同体意识为主线，以黄河流域生态保护和高质量发展先行区建设为牵引，统筹推进高质量发展和高水平保护、全面深化改革和扩大开放、新型城镇化和乡村振兴、民族团结和共同富裕等工作，加快建设经济繁荣、民族团结、环境优美、人民富裕的美丽新宁夏，奋力谱写中国式现代化宁夏篇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6月19日，习近平结束在青海考察后，来到宁夏。当天下午，他在宁夏回族自治区党委书记梁言顺和自治区政府主席张雨浦陪同下，到银川市调研。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银川市金凤区长城花园社区是个多民族聚居的大型社区。习近平首先来到社区党群服务中心，走进便民服务厅、社区卫生站、爱心超市，听取社区工作介绍，详细了解社区发挥基层党组织作用、开展邻里活动和便民惠民服务等情况。随后，他来到社区活动室，饶有兴致地观看居民剪纸创作、舞蹈排练，同大家亲切交流，鼓励退休居民既要老有所养、老有所乐，又要老有所为。习近平指出，社区党组织是党联系基层群众的神经末梢，要在社区中发挥领导作用。社区党组织建好建强了，社区工作就有了主心骨。要坚持党建引领，紧紧围绕解决居民的急难愁盼问题，把服务老百姓的各项工作做深做细做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来到社区居民赵守成家中，同一家人围坐在一起拉家常，了解他们的就业、收入、医保报销、孩子上学等情况，为他们的幸福生活点赞，鼓励孩子德智体美劳全面发展。赵守成告诉总书记，当地党委和政府十分关心社区建设，特别是在改造老旧小区、丰富居民文体生活等方面做了很多实事，各族群众在社区里和睦相处，生活过得很舒心。习近平强调，我们党是全心全意为人民服务的党，各族群众、家家户户都是我的牵挂。希望你们把家庭建设搞得更好，让日子越过越红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傍晚时分，社区广场十分热闹，居民们看见总书记来了，纷纷围拢过来，热烈鼓掌欢迎。习近平亲切地对大家说，时隔4年，我再次来宁夏看望各族干部群众，见到大家非常高兴！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20日上午，习近平听取宁夏回族自治区党委和政府工作汇报，对宁夏工作取得的成绩给予肯定。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宁夏地理环境和资源禀赋独特，要走特色化、差异化的产业发展路子，构建体现宁夏优势、具有较强竞争力的现代化产业体系。宁夏的现代煤化工和新型材料产业，风电、光伏、氢能等清洁能源产业，葡萄酒、枸杞等特色产业，要精耕细作、持续发展。加强文化与旅游深度融合，积极发展特色旅游、全域旅游。强化科技创新和产业创新融合，加大科技成果转化应用力度，促进传统产业转型升级，培育战略性新兴产业，因地制宜发展新质生产力。宁夏北部引黄灌区、中部干旱带、南部山区各有特点，要把准各地产业发展基础、资源环境容量、开放开发潜力，加强统筹规划和产业合作，推动形成山川共济、城乡融合、区域联动的发展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宁夏要着力深化重点领域改革，探索具有本地特色的改革。完善市场经济基础制度，积极融入全国统一大市场建设，持续推进国资国企改革，认真落实促进民营经济发展政策，优化营商环境，激发社会投资活力。坚持对内对外开放相结合，积极参与共建“一带一路”和西部陆海新通道建设，深化与阿拉伯国家经贸合作，提高内陆开放水平。保护好黄河和贺兰山、六盘山、罗山的生态环境，是宁夏谋划改革发展的基准线，要深化资源环境要素市场化配置改革，完善生态产品价值实现机制和生态保护补偿机制，实施最严格的水资源管理制度。打好黄河“几字弯”攻坚战，统筹推进森林、草原、湿地、荒漠生态保护修复和盐碱地综合治理，让“塞上江南”越来越秀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加强普惠性、基础性、兜底性民生事业建设，着力解决人民群众急难愁盼问题，扎实推进各族人民共同富裕。要把就业摆在突出位置，扎实做好高校毕业生、农民工、退役军人等重点群体就业工作。积极推进城市更新，加强老旧小区改造。顺应人口流动趋势，推动城乡融合发展，促进城乡产业发展、基础设施、公共服务一体化。全面推进乡村振兴，实施好百万移民致富提升行动，建设美丽乡村，促进乡村移风易俗。巩固拓展脱贫攻坚成果，深化定点帮扶、社会帮扶，坚决防止发生规模性返贫。抓好安全生产，加强风险隐患排查和防控，切实维护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强调，要全面贯彻新时代党的民族工作大政方针，努力创建铸牢中华民族共同体意识示范区。依法治理民族事务，着力构建互嵌式社会结构和社区环境，不断拓宽各民族全方位嵌入的实践路径。全面贯彻新时代党的宗教工作理论和方针政策，加强对宗教界思想政治引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习近平指出，要把正在全党开展的党纪学习教育抓紧抓实、抓出成效，推动党员、干部认真学习党纪党规，在遵规守纪前提下，安心工作、放手干事，锐意进取、积极作为。要坚持党性党风党纪一起抓，完善作风建设常态化长效化制度机制，持续深化整治形式主义为基层减负，一体推进不敢腐、不能腐、不想腐，以优良党风凝聚人心、引领社会风气。</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李干杰、何立峰及中央和国家机关有关部门负责同志陪同考察。</w:t>
      </w:r>
      <w:bookmarkStart w:id="0" w:name="_GoBack"/>
      <w:bookmarkEnd w:id="0"/>
    </w:p>
    <w:sectPr>
      <w:footerReference r:id="rId3" w:type="default"/>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1219"/>
      <w:docPartObj>
        <w:docPartGallery w:val="autotext"/>
      </w:docPartObj>
    </w:sdtPr>
    <w:sdtEndPr>
      <w:rPr>
        <w:rFonts w:ascii="Times New Roman" w:hAnsi="Times New Roman" w:eastAsia="宋体" w:cs="Times New Roman"/>
        <w:sz w:val="28"/>
        <w:szCs w:val="28"/>
      </w:rPr>
    </w:sdtEndPr>
    <w:sdtContent>
      <w:p>
        <w:pPr>
          <w:pStyle w:val="2"/>
          <w:jc w:val="cente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7 -</w:t>
        </w:r>
        <w:r>
          <w:rPr>
            <w:rFonts w:ascii="Times New Roman" w:hAnsi="Times New Roman"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0283DDA"/>
    <w:rsid w:val="00283DDA"/>
    <w:rsid w:val="008F2752"/>
    <w:rsid w:val="00BF3744"/>
    <w:rsid w:val="00C723E5"/>
    <w:rsid w:val="00E24F98"/>
    <w:rsid w:val="00F00BD2"/>
    <w:rsid w:val="03AD3F54"/>
    <w:rsid w:val="06F15D40"/>
    <w:rsid w:val="106E1C66"/>
    <w:rsid w:val="17543053"/>
    <w:rsid w:val="1DD1685D"/>
    <w:rsid w:val="21A864C6"/>
    <w:rsid w:val="3BB2617C"/>
    <w:rsid w:val="49463DD2"/>
    <w:rsid w:val="4DB426F7"/>
    <w:rsid w:val="4F9679F4"/>
    <w:rsid w:val="57126C51"/>
    <w:rsid w:val="572D2C22"/>
    <w:rsid w:val="5A97463C"/>
    <w:rsid w:val="5AE738B1"/>
    <w:rsid w:val="5C981DBF"/>
    <w:rsid w:val="65332685"/>
    <w:rsid w:val="6786166E"/>
    <w:rsid w:val="6CCB618B"/>
    <w:rsid w:val="771C4DF6"/>
    <w:rsid w:val="7C3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588</Words>
  <Characters>592</Characters>
  <Lines>27</Lines>
  <Paragraphs>7</Paragraphs>
  <TotalTime>73</TotalTime>
  <ScaleCrop>false</ScaleCrop>
  <LinksUpToDate>false</LinksUpToDate>
  <CharactersWithSpaces>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Administrator</dc:creator>
  <cp:lastModifiedBy>wow.</cp:lastModifiedBy>
  <dcterms:modified xsi:type="dcterms:W3CDTF">2024-06-24T05:39:56Z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EABB18AA0B2E4E9484FC4F79C96C66F3_13</vt:lpwstr>
  </property>
</Properties>
</file>