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i w:val="0"/>
          <w:caps w:val="0"/>
          <w:color w:val="333333"/>
          <w:spacing w:val="0"/>
          <w:sz w:val="36"/>
          <w:szCs w:val="36"/>
          <w:lang w:val="en-US" w:eastAsia="zh-CN"/>
        </w:rPr>
      </w:pPr>
      <w:r>
        <w:rPr>
          <w:rFonts w:hint="eastAsia" w:ascii="方正小标宋简体" w:hAnsi="方正小标宋简体" w:eastAsia="方正小标宋简体" w:cs="方正小标宋简体"/>
          <w:b w:val="0"/>
          <w:i w:val="0"/>
          <w:caps w:val="0"/>
          <w:color w:val="333333"/>
          <w:spacing w:val="0"/>
          <w:sz w:val="36"/>
          <w:szCs w:val="36"/>
          <w:lang w:val="en-US" w:eastAsia="zh-CN"/>
        </w:rPr>
        <w:t>赞四史</w:t>
      </w:r>
    </w:p>
    <w:p>
      <w:pPr>
        <w:jc w:val="center"/>
        <w:rPr>
          <w:rFonts w:hint="eastAsia" w:ascii="仿宋_GB2312" w:hAnsi="仿宋_GB2312" w:eastAsia="仿宋_GB2312" w:cs="仿宋_GB2312"/>
          <w:b w:val="0"/>
          <w:i w:val="0"/>
          <w:caps w:val="0"/>
          <w:color w:val="333333"/>
          <w:spacing w:val="0"/>
          <w:sz w:val="24"/>
          <w:szCs w:val="24"/>
          <w:lang w:val="en-US" w:eastAsia="zh-CN"/>
        </w:rPr>
      </w:pPr>
    </w:p>
    <w:p>
      <w:pPr>
        <w:jc w:val="center"/>
        <w:rPr>
          <w:rFonts w:hint="eastAsia" w:ascii="仿宋_GB2312" w:hAnsi="仿宋_GB2312" w:eastAsia="仿宋_GB2312" w:cs="仿宋_GB2312"/>
          <w:b w:val="0"/>
          <w:i w:val="0"/>
          <w:caps w:val="0"/>
          <w:color w:val="333333"/>
          <w:spacing w:val="0"/>
          <w:sz w:val="24"/>
          <w:szCs w:val="24"/>
          <w:lang w:val="en-US" w:eastAsia="zh-CN"/>
        </w:rPr>
      </w:pPr>
      <w:r>
        <w:rPr>
          <w:rFonts w:hint="eastAsia" w:ascii="仿宋_GB2312" w:hAnsi="仿宋_GB2312" w:eastAsia="仿宋_GB2312" w:cs="仿宋_GB2312"/>
          <w:b w:val="0"/>
          <w:i w:val="0"/>
          <w:caps w:val="0"/>
          <w:color w:val="333333"/>
          <w:spacing w:val="0"/>
          <w:sz w:val="24"/>
          <w:szCs w:val="24"/>
          <w:lang w:val="en-US" w:eastAsia="zh-CN"/>
        </w:rPr>
        <w:t>黄金钟  学四史有感</w:t>
      </w:r>
    </w:p>
    <w:p>
      <w:pPr>
        <w:jc w:val="center"/>
        <w:rPr>
          <w:rFonts w:hint="default" w:ascii="仿宋_GB2312" w:hAnsi="仿宋_GB2312" w:eastAsia="仿宋_GB2312" w:cs="仿宋_GB2312"/>
          <w:b w:val="0"/>
          <w:i w:val="0"/>
          <w:caps w:val="0"/>
          <w:color w:val="333333"/>
          <w:spacing w:val="0"/>
          <w:sz w:val="24"/>
          <w:szCs w:val="24"/>
          <w:lang w:val="en-US" w:eastAsia="zh-CN"/>
        </w:rPr>
      </w:pPr>
      <w:r>
        <w:rPr>
          <w:rFonts w:hint="eastAsia" w:ascii="仿宋_GB2312" w:hAnsi="仿宋_GB2312" w:eastAsia="仿宋_GB2312" w:cs="仿宋_GB2312"/>
          <w:b w:val="0"/>
          <w:i w:val="0"/>
          <w:caps w:val="0"/>
          <w:color w:val="333333"/>
          <w:spacing w:val="0"/>
          <w:sz w:val="24"/>
          <w:szCs w:val="24"/>
          <w:lang w:val="en-US" w:eastAsia="zh-CN"/>
        </w:rPr>
        <w:t>（2020年12月）</w:t>
      </w:r>
    </w:p>
    <w:p>
      <w:pPr>
        <w:jc w:val="center"/>
        <w:rPr>
          <w:rFonts w:hint="eastAsia" w:ascii="仿宋_GB2312" w:hAnsi="仿宋_GB2312" w:eastAsia="仿宋_GB2312" w:cs="仿宋_GB2312"/>
          <w:b w:val="0"/>
          <w:i w:val="0"/>
          <w:caps w:val="0"/>
          <w:color w:val="333333"/>
          <w:spacing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二一七月党诞生，践行宗旨谋民生。</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大浪淘沙峥嵘尽，百舸争流立潮头。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确立中国特色路，社会主义理论丰。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不忘初心与使命，复兴伟业领航程。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四九十一新中国，傲</w:t>
      </w:r>
      <w:r>
        <w:rPr>
          <w:rFonts w:hint="eastAsia" w:ascii="仿宋_GB2312" w:hAnsi="仿宋_GB2312" w:eastAsia="仿宋_GB2312" w:cs="仿宋_GB2312"/>
          <w:b/>
          <w:bCs/>
          <w:i w:val="0"/>
          <w:caps w:val="0"/>
          <w:color w:val="333333"/>
          <w:spacing w:val="0"/>
          <w:sz w:val="30"/>
          <w:szCs w:val="30"/>
          <w:lang w:val="en-US" w:eastAsia="zh-CN"/>
        </w:rPr>
        <w:t>站</w:t>
      </w:r>
      <w:r>
        <w:rPr>
          <w:rFonts w:hint="eastAsia" w:ascii="仿宋_GB2312" w:hAnsi="仿宋_GB2312" w:eastAsia="仿宋_GB2312" w:cs="仿宋_GB2312"/>
          <w:b w:val="0"/>
          <w:i w:val="0"/>
          <w:caps w:val="0"/>
          <w:color w:val="333333"/>
          <w:spacing w:val="0"/>
          <w:sz w:val="30"/>
          <w:szCs w:val="30"/>
          <w:lang w:val="en-US" w:eastAsia="zh-CN"/>
        </w:rPr>
        <w:t>东方世界林。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三座大山被推翻，人民当了主人翁。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社会主义新改造，党的领导是依靠。</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两弹一星显国威，日新月异</w:t>
      </w:r>
      <w:r>
        <w:rPr>
          <w:rFonts w:hint="eastAsia" w:ascii="仿宋_GB2312" w:hAnsi="仿宋_GB2312" w:eastAsia="仿宋_GB2312" w:cs="仿宋_GB2312"/>
          <w:b w:val="0"/>
          <w:i w:val="0"/>
          <w:caps w:val="0"/>
          <w:color w:val="333333"/>
          <w:spacing w:val="0"/>
          <w:sz w:val="30"/>
          <w:szCs w:val="30"/>
          <w:highlight w:val="none"/>
          <w:lang w:val="en-US" w:eastAsia="zh-CN"/>
        </w:rPr>
        <w:t>百废兴。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七八三中全会开，改革开放启征程。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制度体制深改革，赢得经济快速增。</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上天入地下海洋，科技创新驱动强。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四十余栽结硕果，</w:t>
      </w:r>
      <w:r>
        <w:rPr>
          <w:rFonts w:hint="eastAsia" w:ascii="仿宋_GB2312" w:hAnsi="仿宋_GB2312" w:eastAsia="仿宋_GB2312" w:cs="仿宋_GB2312"/>
          <w:b/>
          <w:bCs/>
          <w:i w:val="0"/>
          <w:caps w:val="0"/>
          <w:color w:val="333333"/>
          <w:spacing w:val="0"/>
          <w:sz w:val="30"/>
          <w:szCs w:val="30"/>
          <w:lang w:val="en-US" w:eastAsia="zh-CN"/>
        </w:rPr>
        <w:t>富</w:t>
      </w:r>
      <w:r>
        <w:rPr>
          <w:rFonts w:hint="eastAsia" w:ascii="仿宋_GB2312" w:hAnsi="仿宋_GB2312" w:eastAsia="仿宋_GB2312" w:cs="仿宋_GB2312"/>
          <w:b w:val="0"/>
          <w:i w:val="0"/>
          <w:caps w:val="0"/>
          <w:color w:val="333333"/>
          <w:spacing w:val="0"/>
          <w:sz w:val="30"/>
          <w:szCs w:val="30"/>
          <w:lang w:val="en-US" w:eastAsia="zh-CN"/>
        </w:rPr>
        <w:t>起来了我的国。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十八大后气象新，海晏河清风纪正。</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社会主义价值观，三个层面概括清。</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绿水青山促发展，经济转型质量先。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十九大的新理念，理论创新引实践。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高屋建瓴精谋划，治国理政谱新篇。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执政理念民至上，人民中心记心间。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脱贫攻坚任务重，精准施策走在前。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全民抗疫效果佳，制度优势世人夸。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社会主义新世纪，中国特色是旗帜。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中国智慧与方案，命运共同是关键。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四史内容各侧重，党的领导主线牵。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意识自信和维护，增强坚定要做到。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新格局塑新优势，行稳致远未来路。</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0"/>
        <w:jc w:val="center"/>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展望中华民族梦，</w:t>
      </w:r>
      <w:r>
        <w:rPr>
          <w:rFonts w:hint="eastAsia" w:ascii="仿宋_GB2312" w:hAnsi="仿宋_GB2312" w:eastAsia="仿宋_GB2312" w:cs="仿宋_GB2312"/>
          <w:b/>
          <w:bCs/>
          <w:i w:val="0"/>
          <w:caps w:val="0"/>
          <w:color w:val="333333"/>
          <w:spacing w:val="0"/>
          <w:sz w:val="30"/>
          <w:szCs w:val="30"/>
          <w:lang w:val="en-US" w:eastAsia="zh-CN"/>
        </w:rPr>
        <w:t>强</w:t>
      </w:r>
      <w:r>
        <w:rPr>
          <w:rFonts w:hint="eastAsia" w:ascii="仿宋_GB2312" w:hAnsi="仿宋_GB2312" w:eastAsia="仿宋_GB2312" w:cs="仿宋_GB2312"/>
          <w:b w:val="0"/>
          <w:i w:val="0"/>
          <w:caps w:val="0"/>
          <w:color w:val="333333"/>
          <w:spacing w:val="0"/>
          <w:sz w:val="30"/>
          <w:szCs w:val="30"/>
          <w:lang w:val="en-US" w:eastAsia="zh-CN"/>
        </w:rPr>
        <w:t>起来了中国龙。</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注释：</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00" w:firstLineChars="20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1921年7月伟大的中国共产党诞生，近百年来，为了民族独立和人民解放，中国共产党历经千辛万难，百折不挠地团结带领全国人民完成了新民主主义革命，建立了中华人民共和国；完成了社会主义革命确立了社会主义制度，推进了社会主义建设；进行了改革开放并开辟了建设中国特色社会主义道路，形成了中国特色社会主义理论体系，确立了中国特色社会主义制度。中国特色社会主义理论体系，是二十一世纪中国化的马克思主义，是对马克思主义的继承和发扬。深刻回答了新时代坚持和发展什么样的中国特色社会主义、怎样坚持和发展中国特色社会主义这个重大时代课题，推动中国特色社会主义进入了新时代。使中国综合国力显著增强，国际地位显著提高，人民生活水平发生了巨大变化。我们要牢记初心与使命，在党的正确指引下，为实现中华民族伟大复兴的千秋伟业努力奋斗。</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00" w:firstLineChars="20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1949年10月1日中华人民共和国成立，这条巨龙从此屹立在世界的东方。在党的领导下，完成了社会主义改造，确立了社会主义制度。在被战争蹂躏的一片废墟上开展了轰轰烈烈的社会主义建设。当家作主的中国人民奋发图强，发扬自力更生、艰苦奋斗的精神，努力建设着自己的家园。站起来的中国，在中国共产党的英明领导下，发生着日新月异的变化，人民生活明显改善，国家日趋强盛。</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00" w:firstLineChars="20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1978年党的十一届三中全会开启了改革开放和社会主义现代化的伟大征程，为发展中的中国注入了“强心剂”，使中国的社会主义建设步入快车道。改革开放是当代中国最鲜明的特色，四十余年的改革之路，创造了一个又一个的人间奇迹，取得了丰硕的成果。正如习总书记讲到：改革开放极大改变了中国的面貌、中华民族的面貌、中国人民的面貌、中国共产党的面貌。中华民族迎来了从站起来、富起来到强起来的伟大飞跃。中国特色社会主义迎来了从创立、发展到完善的伟大飞跃。我们真的富起来了!</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00" w:firstLineChars="20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党的十八大以来，以习近平同志为核心的党中央着力推进实现全面建成小康社会的奋斗目标，正确判断新时代我国社会主要矛盾，统筹推进“五位一体”总体布局、协调推进“四个全面”战略布局，使党和国家事业取得了全方位历史性成就。中国特色社会主义理论有了新的创新和丰富，制度建设和法治建设得到进一步加强，全面从严治党取得明显效果，政治生态得以匡正，进一步增强了党的纯洁性和先进性，凝聚起了全党干事创业的磅礴力量。特别是党的十九大以来，我们创造了全世界绝无仅有的经济持续稳步增长和社会秩序长期稳定的两大奇迹。脱贫攻坚成果举世瞩目，“两不愁三保障”之所以能全面实现，其中有一个原因，就是我们集中了大量的资源，投入到贫困地区，解决了多少年来没有解决但想要解决的问题。当下经过8年持续的精准扶贫，特别是经过4年多的脱贫攻坚战，现行标准下的农村贫困人口全部脱贫，贫困县全部摘帽，消除了绝对贫困和区域性整体贫困，近1亿人口实现脱贫，取得了令全世界刮目相看的重大胜利。尤其在新冠肺炎疫情肆虐和抗疫情战役中，在习总书记亲自指挥和部署下，坚持人民至上、生命至上，迅速打响疫情防控的人民战争、总体战、阻击战，统筹推进疫情防控和经济社会发展工作取得了重大战略成果，在全球范围内率先控制住疫情、率先实现全面复工复产，主要经济指标持续恢复性增长。</w:t>
      </w:r>
      <w:bookmarkStart w:id="0" w:name="_GoBack"/>
      <w:bookmarkEnd w:id="0"/>
      <w:r>
        <w:rPr>
          <w:rFonts w:hint="eastAsia" w:ascii="仿宋_GB2312" w:hAnsi="仿宋_GB2312" w:eastAsia="仿宋_GB2312" w:cs="仿宋_GB2312"/>
          <w:b w:val="0"/>
          <w:i w:val="0"/>
          <w:caps w:val="0"/>
          <w:color w:val="333333"/>
          <w:spacing w:val="0"/>
          <w:sz w:val="30"/>
          <w:szCs w:val="30"/>
          <w:lang w:val="en-US" w:eastAsia="zh-CN"/>
        </w:rPr>
        <w:t>重大战略成果的取得源于中国共产党的领导和中国特色社会主义制度显著优势和中国负责任大国的自觉担当。抗疫斗争的实践再次证明中国共产党具有无比坚强的领导力和中国特色社会主义制度所具有的显著优势是抵御风险挑战、提高国家治理效能的根本保证。实践证明，在人类社会发展的进程中，无论是政治、经济还是面对大自然的挑战，只有充分构建人类命运共同体，才能应对全球化的危机挑战，没有哪个国家能做到独立应对或独善其身。在这些方面，中国正是以负责任的大国姿态，向世界贡献着中国智慧和中国方案。</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00" w:firstLineChars="20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300" w:firstLineChars="100"/>
        <w:jc w:val="both"/>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四史”的内容各有侧重，但整体讲的就是中国共产党为人民谋幸福、为民族谋复兴、为世界谋大同的实践史，中国共产党的领导是“四史”的主线。在把我国建成富强民主文明和谐美丽的现代化强国的奋斗进程中，我们必须自觉增强“四个意识”、坚定“四个自信”、做到“两个维护”，在习近平新时代中国特色社会主义思想的指引下，不断提高贯彻新发展理念、构建新发展格局的能力和水平，为实现中华民族伟大复兴的中国梦努力奋斗。</w:t>
      </w:r>
    </w:p>
    <w:p>
      <w:pPr>
        <w:keepNext w:val="0"/>
        <w:keepLines w:val="0"/>
        <w:pageBreakBefore w:val="0"/>
        <w:widowControl/>
        <w:suppressLineNumbers w:val="0"/>
        <w:kinsoku/>
        <w:wordWrap/>
        <w:overflowPunct/>
        <w:topLinePunct w:val="0"/>
        <w:autoSpaceDE/>
        <w:autoSpaceDN/>
        <w:bidi w:val="0"/>
        <w:adjustRightInd/>
        <w:snapToGrid/>
        <w:spacing w:afterAutospacing="0" w:line="450" w:lineRule="atLeast"/>
        <w:ind w:left="0" w:firstLine="0"/>
        <w:jc w:val="both"/>
        <w:textAlignment w:val="auto"/>
        <w:rPr>
          <w:rFonts w:hint="eastAsia" w:ascii="仿宋_GB2312" w:hAnsi="仿宋_GB2312" w:eastAsia="仿宋_GB2312" w:cs="仿宋_GB2312"/>
          <w:b w:val="0"/>
          <w:i w:val="0"/>
          <w:caps w:val="0"/>
          <w:color w:val="333333"/>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Autospacing="0" w:line="450" w:lineRule="atLeast"/>
        <w:ind w:left="0" w:firstLine="0"/>
        <w:jc w:val="both"/>
        <w:textAlignment w:val="auto"/>
        <w:rPr>
          <w:rFonts w:hint="default" w:ascii="仿宋_GB2312" w:hAnsi="仿宋_GB2312" w:eastAsia="仿宋_GB2312" w:cs="仿宋_GB2312"/>
          <w:b w:val="0"/>
          <w:i w:val="0"/>
          <w:caps w:val="0"/>
          <w:color w:val="333333"/>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Autospacing="0" w:line="450" w:lineRule="atLeast"/>
        <w:ind w:left="0" w:firstLine="0"/>
        <w:jc w:val="both"/>
        <w:textAlignment w:val="auto"/>
        <w:rPr>
          <w:rFonts w:hint="default" w:ascii="仿宋_GB2312" w:hAnsi="仿宋_GB2312" w:eastAsia="仿宋_GB2312" w:cs="仿宋_GB2312"/>
          <w:b w:val="0"/>
          <w:i w:val="0"/>
          <w:caps w:val="0"/>
          <w:color w:val="333333"/>
          <w:spacing w:val="0"/>
          <w:sz w:val="32"/>
          <w:szCs w:val="32"/>
          <w:lang w:val="en-US" w:eastAsia="zh-CN"/>
        </w:rPr>
      </w:pPr>
    </w:p>
    <w:sectPr>
      <w:footerReference r:id="rId3" w:type="default"/>
      <w:pgSz w:w="11906" w:h="16838"/>
      <w:pgMar w:top="204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E3EA3"/>
    <w:rsid w:val="03E72202"/>
    <w:rsid w:val="0707376F"/>
    <w:rsid w:val="0AB37539"/>
    <w:rsid w:val="0BA87F13"/>
    <w:rsid w:val="1000222E"/>
    <w:rsid w:val="1119794B"/>
    <w:rsid w:val="11C13E49"/>
    <w:rsid w:val="13911537"/>
    <w:rsid w:val="14111F0C"/>
    <w:rsid w:val="14331570"/>
    <w:rsid w:val="15D36488"/>
    <w:rsid w:val="16001B1A"/>
    <w:rsid w:val="17E433F3"/>
    <w:rsid w:val="1CB4413D"/>
    <w:rsid w:val="227D2E5B"/>
    <w:rsid w:val="235F3840"/>
    <w:rsid w:val="24397BCF"/>
    <w:rsid w:val="2513311E"/>
    <w:rsid w:val="26D37641"/>
    <w:rsid w:val="29F10178"/>
    <w:rsid w:val="2C3B2BD8"/>
    <w:rsid w:val="2D91093E"/>
    <w:rsid w:val="2E3B18C9"/>
    <w:rsid w:val="30715EA8"/>
    <w:rsid w:val="30DE1500"/>
    <w:rsid w:val="31021039"/>
    <w:rsid w:val="36111559"/>
    <w:rsid w:val="36301EE7"/>
    <w:rsid w:val="36DC330B"/>
    <w:rsid w:val="37D50AE9"/>
    <w:rsid w:val="396470E2"/>
    <w:rsid w:val="3A3968A7"/>
    <w:rsid w:val="3A907CA9"/>
    <w:rsid w:val="3AE16513"/>
    <w:rsid w:val="3DC14875"/>
    <w:rsid w:val="42270807"/>
    <w:rsid w:val="42F547AA"/>
    <w:rsid w:val="435A0792"/>
    <w:rsid w:val="43C454FF"/>
    <w:rsid w:val="44BE4474"/>
    <w:rsid w:val="469F25E6"/>
    <w:rsid w:val="47BE5C86"/>
    <w:rsid w:val="4A7600A7"/>
    <w:rsid w:val="4CA2150F"/>
    <w:rsid w:val="4D6D59CE"/>
    <w:rsid w:val="4E772DBB"/>
    <w:rsid w:val="4F486B59"/>
    <w:rsid w:val="540968D8"/>
    <w:rsid w:val="54F41E31"/>
    <w:rsid w:val="57266626"/>
    <w:rsid w:val="596209C3"/>
    <w:rsid w:val="59AC71B8"/>
    <w:rsid w:val="5CB37E1F"/>
    <w:rsid w:val="60720BBF"/>
    <w:rsid w:val="62415AB5"/>
    <w:rsid w:val="645D7F83"/>
    <w:rsid w:val="64EC4FA1"/>
    <w:rsid w:val="686A59FD"/>
    <w:rsid w:val="69BA7BDF"/>
    <w:rsid w:val="6BCB4B44"/>
    <w:rsid w:val="6BFD059E"/>
    <w:rsid w:val="70533808"/>
    <w:rsid w:val="70AA1204"/>
    <w:rsid w:val="72EC6B85"/>
    <w:rsid w:val="73C5638B"/>
    <w:rsid w:val="75B36A1E"/>
    <w:rsid w:val="791416DA"/>
    <w:rsid w:val="7AB145ED"/>
    <w:rsid w:val="7ABC3A63"/>
    <w:rsid w:val="7D16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2020-11-28T02:43:00Z</dcterms:created>
  <dc:creator>SSTF</dc:creator>
  <cp:lastModifiedBy>SSTF</cp:lastModifiedBy>
  <cp:lastPrinted>2020-12-07T01:14:00Z</cp:lastPrinted>
  <dcterms:modified xsi:type="dcterms:W3CDTF">2020-12-15T06:09:31Z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